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87" w:rsidRDefault="00F46B87" w:rsidP="00F46B87">
      <w:pPr>
        <w:spacing w:before="66"/>
        <w:ind w:left="202" w:right="154"/>
        <w:jc w:val="right"/>
        <w:rPr>
          <w:b/>
          <w:sz w:val="28"/>
        </w:rPr>
      </w:pPr>
      <w:bookmarkStart w:id="0" w:name="_Hlk170297751"/>
      <w:bookmarkStart w:id="1" w:name="_GoBack"/>
      <w:r>
        <w:rPr>
          <w:b/>
          <w:sz w:val="28"/>
        </w:rPr>
        <w:t>Проект</w:t>
      </w:r>
    </w:p>
    <w:p w:rsidR="00E91A78" w:rsidRDefault="00EE4410">
      <w:pPr>
        <w:spacing w:before="66"/>
        <w:ind w:left="202" w:right="15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 w:rsidR="00F46B87">
        <w:rPr>
          <w:b/>
          <w:sz w:val="28"/>
        </w:rPr>
        <w:t>УЛЕНКУЛЬСКОГО</w:t>
      </w:r>
      <w:r>
        <w:rPr>
          <w:b/>
          <w:sz w:val="28"/>
        </w:rPr>
        <w:t xml:space="preserve"> СЕЛЬСКОГО ПОСЕЛЕНИЯ БОЛЬШЕРЕЧЕНСКОГО МУНИЦИПАЛЬНОГО РАЙОНА</w:t>
      </w:r>
    </w:p>
    <w:p w:rsidR="00E91A78" w:rsidRDefault="00EE4410">
      <w:pPr>
        <w:spacing w:line="321" w:lineRule="exact"/>
        <w:ind w:left="204" w:right="154"/>
        <w:jc w:val="center"/>
        <w:rPr>
          <w:b/>
          <w:sz w:val="28"/>
        </w:rPr>
      </w:pPr>
      <w:r>
        <w:rPr>
          <w:b/>
          <w:sz w:val="28"/>
        </w:rPr>
        <w:t>ОМСКОЙ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E91A78" w:rsidRDefault="00E91A78">
      <w:pPr>
        <w:pStyle w:val="a3"/>
        <w:spacing w:before="164"/>
        <w:jc w:val="left"/>
        <w:rPr>
          <w:b/>
          <w:sz w:val="28"/>
        </w:rPr>
      </w:pPr>
    </w:p>
    <w:p w:rsidR="00E91A78" w:rsidRDefault="00EE4410">
      <w:pPr>
        <w:pStyle w:val="a4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4"/>
        </w:rPr>
        <w:t xml:space="preserve"> </w:t>
      </w:r>
      <w:r>
        <w:rPr>
          <w:spacing w:val="-10"/>
        </w:rPr>
        <w:t>Е</w:t>
      </w:r>
    </w:p>
    <w:p w:rsidR="00E91A78" w:rsidRDefault="00E91A78">
      <w:pPr>
        <w:pStyle w:val="a3"/>
        <w:spacing w:before="2"/>
        <w:jc w:val="left"/>
      </w:pPr>
    </w:p>
    <w:p w:rsidR="00E91A78" w:rsidRDefault="00EE4410" w:rsidP="00F46B87">
      <w:pPr>
        <w:pStyle w:val="a3"/>
        <w:spacing w:line="259" w:lineRule="auto"/>
        <w:ind w:left="255" w:right="210" w:firstLine="7"/>
        <w:jc w:val="center"/>
      </w:pPr>
      <w:r>
        <w:t xml:space="preserve">О внесении изменений в постановление Главы </w:t>
      </w:r>
      <w:r w:rsidR="00F46B87">
        <w:t>Уленкульского</w:t>
      </w:r>
      <w:r>
        <w:t xml:space="preserve"> сельского поселения Большереченского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10.05.2012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F46B87">
        <w:t>15</w:t>
      </w:r>
      <w:r>
        <w:t xml:space="preserve"> Об утверждении административного регламента предоставления муниципальной услуги «Выдача ордеров (разре</w:t>
      </w:r>
      <w:r>
        <w:t xml:space="preserve">шений) на </w:t>
      </w:r>
      <w:r w:rsidR="00F46B87">
        <w:t>проведение</w:t>
      </w:r>
      <w:r>
        <w:t xml:space="preserve"> земляных </w:t>
      </w:r>
      <w:r>
        <w:t>н</w:t>
      </w:r>
      <w:r>
        <w:t>а</w:t>
      </w:r>
      <w:r>
        <w:rPr>
          <w:spacing w:val="-1"/>
        </w:rPr>
        <w:t xml:space="preserve"> </w:t>
      </w:r>
      <w:r>
        <w:t xml:space="preserve">территории </w:t>
      </w:r>
      <w:r w:rsidR="00F46B87">
        <w:t>Уленкульского</w:t>
      </w:r>
      <w:r>
        <w:t xml:space="preserve"> сельского поселения Большереченского муниципального района Омской области»</w:t>
      </w:r>
    </w:p>
    <w:p w:rsidR="00E91A78" w:rsidRDefault="00EE4410">
      <w:pPr>
        <w:pStyle w:val="a3"/>
        <w:spacing w:before="160"/>
        <w:ind w:left="159" w:right="102" w:firstLine="710"/>
      </w:pPr>
      <w: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</w:t>
      </w:r>
      <w:r>
        <w:t xml:space="preserve">210-ФЗ «Об организации предоставления государственных и муниципальных услуг», Уставом </w:t>
      </w:r>
      <w:r w:rsidR="00F46B87">
        <w:t>Уленкульского</w:t>
      </w:r>
      <w:r>
        <w:t xml:space="preserve"> сельского поселения Большереченского муниципального района Омской области, Администрация </w:t>
      </w:r>
      <w:r w:rsidR="00F46B87">
        <w:t>Уленкульского</w:t>
      </w:r>
      <w:r>
        <w:t xml:space="preserve"> сельского поселения п о с т а н о в л я е т:</w:t>
      </w:r>
    </w:p>
    <w:p w:rsidR="00E91A78" w:rsidRDefault="00EE4410">
      <w:pPr>
        <w:pStyle w:val="a5"/>
        <w:numPr>
          <w:ilvl w:val="0"/>
          <w:numId w:val="1"/>
        </w:numPr>
        <w:tabs>
          <w:tab w:val="left" w:pos="1574"/>
        </w:tabs>
        <w:spacing w:line="242" w:lineRule="auto"/>
        <w:ind w:right="104" w:firstLine="710"/>
        <w:jc w:val="both"/>
        <w:rPr>
          <w:sz w:val="26"/>
        </w:rPr>
      </w:pPr>
      <w:r>
        <w:rPr>
          <w:sz w:val="26"/>
        </w:rPr>
        <w:t>В постанов</w:t>
      </w:r>
      <w:r>
        <w:rPr>
          <w:sz w:val="26"/>
        </w:rPr>
        <w:t xml:space="preserve">ление Главы </w:t>
      </w:r>
      <w:r w:rsidR="00F46B87">
        <w:rPr>
          <w:sz w:val="26"/>
        </w:rPr>
        <w:t>Уленкульского</w:t>
      </w:r>
      <w:r>
        <w:rPr>
          <w:sz w:val="26"/>
        </w:rPr>
        <w:t xml:space="preserve"> сельского поселения Большереченского муниципального района Омской области от 10.05.2012 года № </w:t>
      </w:r>
      <w:r w:rsidR="00F46B87">
        <w:rPr>
          <w:sz w:val="26"/>
        </w:rPr>
        <w:t>15</w:t>
      </w:r>
    </w:p>
    <w:p w:rsidR="00E91A78" w:rsidRDefault="00EE4410">
      <w:pPr>
        <w:pStyle w:val="a3"/>
        <w:ind w:left="159" w:right="100"/>
      </w:pPr>
      <w:r>
        <w:t>«Об утверждении административного регламента предоставления муниципальной услуги</w:t>
      </w:r>
      <w:r>
        <w:rPr>
          <w:spacing w:val="80"/>
        </w:rPr>
        <w:t xml:space="preserve"> </w:t>
      </w:r>
      <w:r>
        <w:t>«</w:t>
      </w:r>
      <w:r>
        <w:t>Выдача ордеров</w:t>
      </w:r>
      <w:r>
        <w:rPr>
          <w:spacing w:val="80"/>
        </w:rPr>
        <w:t xml:space="preserve"> </w:t>
      </w:r>
      <w:r>
        <w:t>(разрешений)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3072F7">
        <w:t>проведение земляных на</w:t>
      </w:r>
      <w:r w:rsidR="003072F7">
        <w:rPr>
          <w:spacing w:val="-1"/>
        </w:rPr>
        <w:t xml:space="preserve"> </w:t>
      </w:r>
      <w:r w:rsidR="003072F7">
        <w:t>территории Уленкульского сельского поселения Большереченского муниципального района Омской области</w:t>
      </w:r>
      <w:r>
        <w:t>» внести следующие изменения:</w:t>
      </w:r>
    </w:p>
    <w:p w:rsidR="00E91A78" w:rsidRDefault="00EE4410">
      <w:pPr>
        <w:pStyle w:val="a5"/>
        <w:numPr>
          <w:ilvl w:val="1"/>
          <w:numId w:val="1"/>
        </w:numPr>
        <w:tabs>
          <w:tab w:val="left" w:pos="1574"/>
        </w:tabs>
        <w:spacing w:line="235" w:lineRule="auto"/>
        <w:ind w:right="107" w:firstLine="710"/>
        <w:jc w:val="both"/>
        <w:rPr>
          <w:sz w:val="28"/>
        </w:rPr>
      </w:pPr>
      <w:bookmarkStart w:id="2" w:name="1.1._Пункт_5_дополнить_подпунктом_5.1_сл"/>
      <w:bookmarkEnd w:id="2"/>
      <w:r>
        <w:rPr>
          <w:sz w:val="26"/>
        </w:rPr>
        <w:t xml:space="preserve">Пункт </w:t>
      </w:r>
      <w:r w:rsidR="002F6673">
        <w:rPr>
          <w:sz w:val="26"/>
        </w:rPr>
        <w:t>1.3.2</w:t>
      </w:r>
      <w:r>
        <w:rPr>
          <w:sz w:val="26"/>
        </w:rPr>
        <w:t xml:space="preserve"> дополнить </w:t>
      </w:r>
      <w:proofErr w:type="gramStart"/>
      <w:r w:rsidR="002F6673">
        <w:rPr>
          <w:sz w:val="26"/>
        </w:rPr>
        <w:t xml:space="preserve">абзацем </w:t>
      </w:r>
      <w:r>
        <w:rPr>
          <w:sz w:val="26"/>
        </w:rPr>
        <w:t xml:space="preserve"> следующего</w:t>
      </w:r>
      <w:proofErr w:type="gramEnd"/>
      <w:r>
        <w:rPr>
          <w:sz w:val="26"/>
        </w:rPr>
        <w:t xml:space="preserve"> содержания: «</w:t>
      </w:r>
      <w:r>
        <w:rPr>
          <w:sz w:val="26"/>
        </w:rPr>
        <w:t>Муниципальная услуга в упреждающем (</w:t>
      </w:r>
      <w:proofErr w:type="spellStart"/>
      <w:r>
        <w:rPr>
          <w:sz w:val="26"/>
        </w:rPr>
        <w:t>проактивном</w:t>
      </w:r>
      <w:proofErr w:type="spellEnd"/>
      <w:r>
        <w:rPr>
          <w:sz w:val="26"/>
        </w:rPr>
        <w:t>) режиме не предоставляется»;</w:t>
      </w:r>
    </w:p>
    <w:p w:rsidR="00E91A78" w:rsidRDefault="00EE4410">
      <w:pPr>
        <w:pStyle w:val="a5"/>
        <w:numPr>
          <w:ilvl w:val="1"/>
          <w:numId w:val="1"/>
        </w:numPr>
        <w:tabs>
          <w:tab w:val="left" w:pos="1396"/>
        </w:tabs>
        <w:spacing w:before="3" w:line="298" w:lineRule="exact"/>
        <w:ind w:left="1396" w:hanging="646"/>
        <w:jc w:val="both"/>
        <w:rPr>
          <w:sz w:val="26"/>
        </w:rPr>
      </w:pPr>
      <w:bookmarkStart w:id="3" w:name="1.2.____Пункт_12_дополнить_подпунктом_7_"/>
      <w:bookmarkEnd w:id="3"/>
      <w:r>
        <w:rPr>
          <w:sz w:val="26"/>
        </w:rPr>
        <w:t>Пункт</w:t>
      </w:r>
      <w:r>
        <w:rPr>
          <w:spacing w:val="-9"/>
          <w:sz w:val="26"/>
        </w:rPr>
        <w:t xml:space="preserve"> </w:t>
      </w:r>
      <w:proofErr w:type="gramStart"/>
      <w:r w:rsidR="002F6673">
        <w:rPr>
          <w:sz w:val="26"/>
        </w:rPr>
        <w:t xml:space="preserve">2.10 </w:t>
      </w:r>
      <w:r>
        <w:rPr>
          <w:spacing w:val="-9"/>
          <w:sz w:val="26"/>
        </w:rPr>
        <w:t xml:space="preserve"> </w:t>
      </w:r>
      <w:r>
        <w:rPr>
          <w:sz w:val="26"/>
        </w:rPr>
        <w:t>дополнить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подпунктом</w:t>
      </w:r>
      <w:r>
        <w:rPr>
          <w:spacing w:val="-10"/>
          <w:sz w:val="26"/>
        </w:rPr>
        <w:t xml:space="preserve"> </w:t>
      </w:r>
      <w:r w:rsidR="002F6673">
        <w:rPr>
          <w:spacing w:val="-10"/>
          <w:sz w:val="26"/>
        </w:rPr>
        <w:t>3</w:t>
      </w:r>
      <w:r>
        <w:rPr>
          <w:spacing w:val="-9"/>
          <w:sz w:val="26"/>
        </w:rPr>
        <w:t xml:space="preserve"> </w:t>
      </w:r>
      <w:r>
        <w:rPr>
          <w:sz w:val="26"/>
        </w:rPr>
        <w:t>следующ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содержания:</w:t>
      </w:r>
    </w:p>
    <w:p w:rsidR="00E91A78" w:rsidRDefault="00EE4410">
      <w:pPr>
        <w:pStyle w:val="a3"/>
        <w:spacing w:line="298" w:lineRule="exact"/>
        <w:ind w:left="683"/>
      </w:pPr>
      <w:bookmarkStart w:id="4" w:name="«7)_угроза_повреждения_воинских_захороне"/>
      <w:bookmarkEnd w:id="4"/>
      <w:r>
        <w:rPr>
          <w:spacing w:val="-2"/>
        </w:rPr>
        <w:t>«</w:t>
      </w:r>
      <w:r w:rsidR="002F6673">
        <w:rPr>
          <w:spacing w:val="-2"/>
        </w:rPr>
        <w:t>3</w:t>
      </w:r>
      <w:r>
        <w:rPr>
          <w:spacing w:val="-2"/>
        </w:rPr>
        <w:t>)</w:t>
      </w:r>
      <w:r>
        <w:rPr>
          <w:spacing w:val="-3"/>
        </w:rPr>
        <w:t xml:space="preserve"> </w:t>
      </w:r>
      <w:r>
        <w:rPr>
          <w:spacing w:val="-2"/>
        </w:rPr>
        <w:t>угроза</w:t>
      </w:r>
      <w:r>
        <w:rPr>
          <w:spacing w:val="-3"/>
        </w:rPr>
        <w:t xml:space="preserve"> </w:t>
      </w:r>
      <w:r>
        <w:rPr>
          <w:spacing w:val="-2"/>
        </w:rPr>
        <w:t>повреждения</w:t>
      </w:r>
      <w:r>
        <w:rPr>
          <w:spacing w:val="-1"/>
        </w:rPr>
        <w:t xml:space="preserve"> </w:t>
      </w:r>
      <w:r>
        <w:rPr>
          <w:spacing w:val="-2"/>
        </w:rPr>
        <w:t>воинских</w:t>
      </w:r>
      <w:r>
        <w:rPr>
          <w:spacing w:val="-3"/>
        </w:rPr>
        <w:t xml:space="preserve"> </w:t>
      </w:r>
      <w:r>
        <w:rPr>
          <w:spacing w:val="-2"/>
        </w:rPr>
        <w:t>захоронений</w:t>
      </w:r>
      <w:r>
        <w:rPr>
          <w:spacing w:val="-1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проведении</w:t>
      </w:r>
      <w:r>
        <w:rPr>
          <w:spacing w:val="-3"/>
        </w:rPr>
        <w:t xml:space="preserve"> </w:t>
      </w:r>
      <w:r>
        <w:rPr>
          <w:spacing w:val="-2"/>
        </w:rPr>
        <w:t>земляных работ.»;</w:t>
      </w:r>
    </w:p>
    <w:p w:rsidR="00E91A78" w:rsidRDefault="00EE4410">
      <w:pPr>
        <w:pStyle w:val="a5"/>
        <w:numPr>
          <w:ilvl w:val="1"/>
          <w:numId w:val="1"/>
        </w:numPr>
        <w:tabs>
          <w:tab w:val="left" w:pos="1522"/>
        </w:tabs>
        <w:spacing w:line="298" w:lineRule="exact"/>
        <w:ind w:left="1522" w:hanging="719"/>
        <w:jc w:val="both"/>
        <w:rPr>
          <w:sz w:val="26"/>
        </w:rPr>
      </w:pPr>
      <w:bookmarkStart w:id="5" w:name="1.3._Пункт_26_дополнить_подпунктом_11_сл"/>
      <w:bookmarkEnd w:id="5"/>
      <w:r>
        <w:rPr>
          <w:sz w:val="26"/>
        </w:rPr>
        <w:t>Пункт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 w:rsidR="00C57405">
        <w:rPr>
          <w:sz w:val="26"/>
        </w:rPr>
        <w:t>.8</w:t>
      </w:r>
      <w:r>
        <w:rPr>
          <w:spacing w:val="-9"/>
          <w:sz w:val="26"/>
        </w:rPr>
        <w:t xml:space="preserve"> </w:t>
      </w:r>
      <w:r>
        <w:rPr>
          <w:sz w:val="26"/>
        </w:rPr>
        <w:t>дополнить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подпунктом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следующего</w:t>
      </w:r>
      <w:proofErr w:type="gramEnd"/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содержания:</w:t>
      </w:r>
    </w:p>
    <w:p w:rsidR="00E91A78" w:rsidRDefault="00EE4410">
      <w:pPr>
        <w:pStyle w:val="a3"/>
        <w:spacing w:before="3"/>
        <w:ind w:left="159" w:right="104"/>
      </w:pPr>
      <w:bookmarkStart w:id="6" w:name="«11)_требование_у_заявителя_документов_и"/>
      <w:bookmarkEnd w:id="6"/>
      <w:r>
        <w:t>«</w:t>
      </w:r>
      <w:r w:rsidR="00C57405">
        <w:t>-</w:t>
      </w:r>
      <w: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</w:t>
      </w:r>
      <w:r>
        <w:t>ниципальными правовыми актами для предоставления муниципальной услуги»;</w:t>
      </w:r>
    </w:p>
    <w:p w:rsidR="00E91A78" w:rsidRDefault="00C57405">
      <w:pPr>
        <w:pStyle w:val="a5"/>
        <w:numPr>
          <w:ilvl w:val="1"/>
          <w:numId w:val="1"/>
        </w:numPr>
        <w:tabs>
          <w:tab w:val="left" w:pos="1574"/>
        </w:tabs>
        <w:ind w:right="105" w:firstLine="710"/>
        <w:jc w:val="both"/>
        <w:rPr>
          <w:sz w:val="26"/>
        </w:rPr>
      </w:pPr>
      <w:bookmarkStart w:id="7" w:name="1.4._В_пункте_8_административного_реглам"/>
      <w:bookmarkEnd w:id="7"/>
      <w:r>
        <w:rPr>
          <w:sz w:val="26"/>
        </w:rPr>
        <w:t>Ссылку</w:t>
      </w:r>
      <w:r w:rsidR="00EE4410">
        <w:rPr>
          <w:sz w:val="26"/>
        </w:rPr>
        <w:t xml:space="preserve"> административного регламента </w:t>
      </w:r>
      <w:r>
        <w:rPr>
          <w:sz w:val="26"/>
        </w:rPr>
        <w:t xml:space="preserve">на </w:t>
      </w:r>
      <w:r w:rsidR="00EE4410">
        <w:rPr>
          <w:sz w:val="26"/>
        </w:rPr>
        <w:t>Федеральны</w:t>
      </w:r>
      <w:r>
        <w:rPr>
          <w:sz w:val="26"/>
        </w:rPr>
        <w:t>й</w:t>
      </w:r>
      <w:r w:rsidR="00EE4410">
        <w:rPr>
          <w:sz w:val="26"/>
        </w:rPr>
        <w:t xml:space="preserve"> закон</w:t>
      </w:r>
      <w:r w:rsidR="00EE4410">
        <w:rPr>
          <w:sz w:val="26"/>
        </w:rPr>
        <w:t xml:space="preserve"> от 02.05.2006 г. № 59-ФЗ «О порядке рассмотрения обращений граждан Российской Федерации» -исключить.</w:t>
      </w:r>
    </w:p>
    <w:p w:rsidR="00E91A78" w:rsidRDefault="00EE4410">
      <w:pPr>
        <w:pStyle w:val="a5"/>
        <w:numPr>
          <w:ilvl w:val="0"/>
          <w:numId w:val="1"/>
        </w:numPr>
        <w:tabs>
          <w:tab w:val="left" w:pos="1291"/>
        </w:tabs>
        <w:ind w:right="106" w:firstLine="720"/>
        <w:jc w:val="both"/>
        <w:rPr>
          <w:sz w:val="26"/>
        </w:rPr>
      </w:pPr>
      <w:r>
        <w:rPr>
          <w:sz w:val="26"/>
        </w:rPr>
        <w:t>Настоящее постан</w:t>
      </w:r>
      <w:r>
        <w:rPr>
          <w:sz w:val="26"/>
        </w:rPr>
        <w:t xml:space="preserve">овление обнародовать в установленном порядке и разместить на официальном сайте администрации </w:t>
      </w:r>
      <w:r w:rsidR="00F46B87">
        <w:rPr>
          <w:sz w:val="26"/>
        </w:rPr>
        <w:t>Уленкульского</w:t>
      </w:r>
      <w:r>
        <w:rPr>
          <w:sz w:val="26"/>
        </w:rPr>
        <w:t xml:space="preserve"> сельского поселения Большереченского муниципального района Омской области в сети «Интернет».</w:t>
      </w:r>
    </w:p>
    <w:p w:rsidR="00E91A78" w:rsidRDefault="00E91A78">
      <w:pPr>
        <w:pStyle w:val="a3"/>
        <w:jc w:val="left"/>
      </w:pPr>
    </w:p>
    <w:p w:rsidR="00E91A78" w:rsidRDefault="00E91A78">
      <w:pPr>
        <w:pStyle w:val="a3"/>
        <w:jc w:val="left"/>
      </w:pPr>
    </w:p>
    <w:p w:rsidR="00E91A78" w:rsidRDefault="00EE4410" w:rsidP="00C57405">
      <w:pPr>
        <w:pStyle w:val="a3"/>
        <w:tabs>
          <w:tab w:val="left" w:pos="8294"/>
        </w:tabs>
        <w:spacing w:before="1"/>
        <w:ind w:left="102" w:right="-13"/>
      </w:pPr>
      <w:r>
        <w:t>Глава</w:t>
      </w:r>
      <w:r>
        <w:rPr>
          <w:spacing w:val="-9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rPr>
          <w:spacing w:val="-2"/>
        </w:rPr>
        <w:t>поселени</w:t>
      </w:r>
      <w:r w:rsidR="00C57405">
        <w:rPr>
          <w:spacing w:val="-2"/>
        </w:rPr>
        <w:t xml:space="preserve">я                                                                              </w:t>
      </w:r>
      <w:proofErr w:type="spellStart"/>
      <w:r w:rsidR="00C57405">
        <w:rPr>
          <w:spacing w:val="-2"/>
        </w:rPr>
        <w:t>А.Н.Латыпов</w:t>
      </w:r>
      <w:bookmarkEnd w:id="0"/>
      <w:bookmarkEnd w:id="1"/>
      <w:proofErr w:type="spellEnd"/>
    </w:p>
    <w:sectPr w:rsidR="00E91A78" w:rsidSect="00C57405">
      <w:type w:val="continuous"/>
      <w:pgSz w:w="11910" w:h="16840"/>
      <w:pgMar w:top="480" w:right="711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F473A"/>
    <w:multiLevelType w:val="multilevel"/>
    <w:tmpl w:val="48B4AAA0"/>
    <w:lvl w:ilvl="0">
      <w:start w:val="1"/>
      <w:numFmt w:val="decimal"/>
      <w:lvlText w:val="%1."/>
      <w:lvlJc w:val="left"/>
      <w:pPr>
        <w:ind w:left="1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0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78"/>
    <w:rsid w:val="002F6673"/>
    <w:rsid w:val="003072F7"/>
    <w:rsid w:val="00C57405"/>
    <w:rsid w:val="00E91A78"/>
    <w:rsid w:val="00EE4410"/>
    <w:rsid w:val="00F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5633"/>
  <w15:docId w15:val="{9A54C1BB-99D0-4888-998D-7C0F316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206" w:right="1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2024-06-26T06:40:00Z</dcterms:created>
  <dcterms:modified xsi:type="dcterms:W3CDTF">2024-06-26T06:40:00Z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www.ilovepdf.com</vt:lpwstr>
  </property>
</Properties>
</file>